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3C" w:rsidRDefault="00662E3C" w:rsidP="00662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203" w:rsidRDefault="008F3203" w:rsidP="008F3203">
      <w:r w:rsidRPr="008F3203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660BC8A" wp14:editId="682DC19D">
            <wp:simplePos x="0" y="0"/>
            <wp:positionH relativeFrom="margin">
              <wp:posOffset>-217805</wp:posOffset>
            </wp:positionH>
            <wp:positionV relativeFrom="margin">
              <wp:posOffset>706120</wp:posOffset>
            </wp:positionV>
            <wp:extent cx="9156700" cy="6362700"/>
            <wp:effectExtent l="0" t="0" r="0" b="0"/>
            <wp:wrapSquare wrapText="bothSides"/>
            <wp:docPr id="11" name="Рисунок 11" descr="https://cdn1.ozone.ru/s3/multimedia-6/6009106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1.ozone.ru/s3/multimedia-6/60091067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8" b="2635"/>
                    <a:stretch/>
                  </pic:blipFill>
                  <pic:spPr bwMode="auto">
                    <a:xfrm>
                      <a:off x="0" y="0"/>
                      <a:ext cx="91567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203">
        <w:rPr>
          <w:sz w:val="32"/>
          <w:szCs w:val="32"/>
        </w:rPr>
        <w:t>ссылка на видео</w:t>
      </w:r>
      <w:bookmarkStart w:id="0" w:name="_GoBack"/>
      <w:bookmarkEnd w:id="0"/>
      <w:r w:rsidRPr="008F3203">
        <w:t xml:space="preserve"> </w:t>
      </w:r>
      <w:r>
        <w:t xml:space="preserve">    </w:t>
      </w:r>
      <w:hyperlink r:id="rId6" w:tgtFrame="_blank" w:tooltip="Поделиться ссылкой" w:history="1">
        <w:r>
          <w:rPr>
            <w:rStyle w:val="a4"/>
            <w:rFonts w:ascii="Arial" w:hAnsi="Arial" w:cs="Arial"/>
            <w:spacing w:val="15"/>
            <w:sz w:val="36"/>
            <w:szCs w:val="36"/>
            <w:u w:val="none"/>
          </w:rPr>
          <w:t>https://youtu.be/BYxOKNp6vXI</w:t>
        </w:r>
      </w:hyperlink>
    </w:p>
    <w:p w:rsidR="00662E3C" w:rsidRDefault="00662E3C" w:rsidP="004E0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62E3C" w:rsidSect="008F3203">
          <w:pgSz w:w="16838" w:h="11906" w:orient="landscape"/>
          <w:pgMar w:top="568" w:right="1134" w:bottom="1134" w:left="567" w:header="708" w:footer="708" w:gutter="0"/>
          <w:cols w:space="708"/>
          <w:docGrid w:linePitch="360"/>
        </w:sectPr>
      </w:pPr>
    </w:p>
    <w:p w:rsidR="004E078F" w:rsidRPr="00E96F57" w:rsidRDefault="004E078F" w:rsidP="004E0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E96F5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E96F57">
        <w:rPr>
          <w:rFonts w:ascii="Times New Roman" w:hAnsi="Times New Roman" w:cs="Times New Roman"/>
          <w:b/>
          <w:sz w:val="28"/>
          <w:szCs w:val="28"/>
        </w:rPr>
        <w:t>« Язычок – помощник»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96F5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6F57">
        <w:rPr>
          <w:rFonts w:ascii="Times New Roman" w:hAnsi="Times New Roman" w:cs="Times New Roman"/>
          <w:sz w:val="28"/>
          <w:szCs w:val="28"/>
        </w:rPr>
        <w:t>хематичное изображение языка со вкусовыми зонами, набор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(лимон,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грейпфрут, </w:t>
      </w:r>
      <w:r w:rsidRPr="000473F3">
        <w:rPr>
          <w:rFonts w:ascii="Times New Roman" w:hAnsi="Times New Roman" w:cs="Times New Roman"/>
          <w:sz w:val="28"/>
          <w:szCs w:val="28"/>
        </w:rPr>
        <w:t xml:space="preserve"> мандарин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соленый огурец)</w:t>
      </w:r>
      <w:r w:rsidRPr="00E96F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078F" w:rsidRPr="00CF1953" w:rsidRDefault="004E078F" w:rsidP="0095626C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89">
        <w:rPr>
          <w:rFonts w:ascii="Times New Roman" w:hAnsi="Times New Roman" w:cs="Times New Roman"/>
          <w:b/>
          <w:sz w:val="28"/>
          <w:szCs w:val="28"/>
        </w:rPr>
        <w:t>экспериментировани</w:t>
      </w:r>
      <w:r w:rsidR="0095626C">
        <w:rPr>
          <w:rFonts w:ascii="Times New Roman" w:hAnsi="Times New Roman" w:cs="Times New Roman"/>
          <w:b/>
          <w:sz w:val="28"/>
          <w:szCs w:val="28"/>
        </w:rPr>
        <w:t>е</w:t>
      </w:r>
    </w:p>
    <w:p w:rsidR="004E078F" w:rsidRPr="00E96F57" w:rsidRDefault="0095626C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загадывать</w:t>
      </w:r>
      <w:r w:rsidR="004E078F" w:rsidRPr="00E96F57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4E078F">
        <w:rPr>
          <w:rFonts w:ascii="Times New Roman" w:hAnsi="Times New Roman" w:cs="Times New Roman"/>
          <w:sz w:val="28"/>
          <w:szCs w:val="28"/>
        </w:rPr>
        <w:t>:</w:t>
      </w:r>
    </w:p>
    <w:p w:rsidR="004E078F" w:rsidRPr="00C51E10" w:rsidRDefault="004E078F" w:rsidP="004E0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1E10">
        <w:rPr>
          <w:rFonts w:ascii="Times New Roman" w:hAnsi="Times New Roman" w:cs="Times New Roman"/>
          <w:i/>
          <w:sz w:val="28"/>
          <w:szCs w:val="28"/>
        </w:rPr>
        <w:t>Всегда он в работе,</w:t>
      </w:r>
    </w:p>
    <w:p w:rsidR="004E078F" w:rsidRPr="00C51E10" w:rsidRDefault="004E078F" w:rsidP="004E0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1E10">
        <w:rPr>
          <w:rFonts w:ascii="Times New Roman" w:hAnsi="Times New Roman" w:cs="Times New Roman"/>
          <w:i/>
          <w:sz w:val="28"/>
          <w:szCs w:val="28"/>
        </w:rPr>
        <w:t>Когда говорим,</w:t>
      </w:r>
    </w:p>
    <w:p w:rsidR="004E078F" w:rsidRPr="00C51E10" w:rsidRDefault="004E078F" w:rsidP="004E0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1E10">
        <w:rPr>
          <w:rFonts w:ascii="Times New Roman" w:hAnsi="Times New Roman" w:cs="Times New Roman"/>
          <w:i/>
          <w:sz w:val="28"/>
          <w:szCs w:val="28"/>
        </w:rPr>
        <w:t>А отдыхает,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E10">
        <w:rPr>
          <w:rFonts w:ascii="Times New Roman" w:hAnsi="Times New Roman" w:cs="Times New Roman"/>
          <w:i/>
          <w:sz w:val="28"/>
          <w:szCs w:val="28"/>
        </w:rPr>
        <w:t>Когда мы молчим</w:t>
      </w:r>
      <w:r>
        <w:rPr>
          <w:rFonts w:ascii="Times New Roman" w:hAnsi="Times New Roman" w:cs="Times New Roman"/>
          <w:sz w:val="28"/>
          <w:szCs w:val="28"/>
        </w:rPr>
        <w:t xml:space="preserve"> (язык)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sz w:val="28"/>
          <w:szCs w:val="28"/>
        </w:rPr>
        <w:t>Начинаем наши исследования: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sz w:val="28"/>
          <w:szCs w:val="28"/>
        </w:rPr>
        <w:t>Что язычок умеет делать? (Выслушать ответы детей)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>1й эксперимент:</w:t>
      </w:r>
      <w:r w:rsidRPr="00E96F57">
        <w:rPr>
          <w:rFonts w:ascii="Times New Roman" w:hAnsi="Times New Roman" w:cs="Times New Roman"/>
          <w:sz w:val="28"/>
          <w:szCs w:val="28"/>
        </w:rPr>
        <w:t xml:space="preserve"> прижмите язычок к нижним зубам и скажите каша, дом. Получилось?  </w:t>
      </w:r>
      <w:r w:rsidRPr="00E96F57">
        <w:rPr>
          <w:rFonts w:ascii="Times New Roman" w:hAnsi="Times New Roman" w:cs="Times New Roman"/>
          <w:b/>
          <w:sz w:val="28"/>
          <w:szCs w:val="28"/>
        </w:rPr>
        <w:t>Вывод:</w:t>
      </w:r>
      <w:r w:rsidR="00662E3C">
        <w:rPr>
          <w:rFonts w:ascii="Times New Roman" w:hAnsi="Times New Roman" w:cs="Times New Roman"/>
          <w:sz w:val="28"/>
          <w:szCs w:val="28"/>
        </w:rPr>
        <w:t xml:space="preserve"> при помощи языка мы </w:t>
      </w:r>
      <w:r w:rsidRPr="00E96F57">
        <w:rPr>
          <w:rFonts w:ascii="Times New Roman" w:hAnsi="Times New Roman" w:cs="Times New Roman"/>
          <w:sz w:val="28"/>
          <w:szCs w:val="28"/>
        </w:rPr>
        <w:t xml:space="preserve">разговариваем 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 xml:space="preserve">2й эксперимент: </w:t>
      </w:r>
      <w:r w:rsidRPr="00952972">
        <w:rPr>
          <w:rFonts w:ascii="Times New Roman" w:hAnsi="Times New Roman" w:cs="Times New Roman"/>
          <w:sz w:val="28"/>
          <w:szCs w:val="28"/>
        </w:rPr>
        <w:t>Давайте поиграем с вами в игру «Угадай вкус».</w:t>
      </w:r>
      <w:r w:rsidRPr="000473F3">
        <w:rPr>
          <w:rFonts w:ascii="Times New Roman" w:hAnsi="Times New Roman" w:cs="Times New Roman"/>
          <w:sz w:val="28"/>
          <w:szCs w:val="28"/>
        </w:rPr>
        <w:t xml:space="preserve"> Дети закрывают глаза.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3F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73F3">
        <w:rPr>
          <w:rFonts w:ascii="Times New Roman" w:hAnsi="Times New Roman" w:cs="Times New Roman"/>
          <w:sz w:val="28"/>
          <w:szCs w:val="28"/>
        </w:rPr>
        <w:t xml:space="preserve"> дает </w:t>
      </w:r>
      <w:r>
        <w:rPr>
          <w:rFonts w:ascii="Times New Roman" w:hAnsi="Times New Roman" w:cs="Times New Roman"/>
          <w:sz w:val="28"/>
          <w:szCs w:val="28"/>
        </w:rPr>
        <w:t xml:space="preserve">попробовать  лимон, грейпфрут, </w:t>
      </w:r>
      <w:r w:rsidRPr="000473F3">
        <w:rPr>
          <w:rFonts w:ascii="Times New Roman" w:hAnsi="Times New Roman" w:cs="Times New Roman"/>
          <w:sz w:val="28"/>
          <w:szCs w:val="28"/>
        </w:rPr>
        <w:t xml:space="preserve"> мандарин</w:t>
      </w:r>
      <w:r>
        <w:rPr>
          <w:rFonts w:ascii="Times New Roman" w:hAnsi="Times New Roman" w:cs="Times New Roman"/>
          <w:sz w:val="28"/>
          <w:szCs w:val="28"/>
        </w:rPr>
        <w:t xml:space="preserve"> и огурец. Они должны по вкусу определить продукт, передавая вкусовые ощущения (лимон - кислый, грейпфрут - горький, мандарин - сладкий, огурец - соленый)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язычок определяет вкус.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sz w:val="28"/>
          <w:szCs w:val="28"/>
        </w:rPr>
        <w:t>А помогает определить вкус язычку вкусовые сосочки, которых много, несколько тысяч (показать изображение языка).</w:t>
      </w:r>
    </w:p>
    <w:p w:rsidR="004E078F" w:rsidRPr="00E96F57" w:rsidRDefault="004E078F" w:rsidP="004E0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>3й эксперимент</w:t>
      </w:r>
      <w:r w:rsidRPr="00E96F57">
        <w:rPr>
          <w:rFonts w:ascii="Times New Roman" w:hAnsi="Times New Roman" w:cs="Times New Roman"/>
          <w:sz w:val="28"/>
          <w:szCs w:val="28"/>
        </w:rPr>
        <w:t>: скушайте еще по дольке мандарина и скажите, что делает язычок,</w:t>
      </w:r>
      <w:r w:rsidRPr="00E9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F57">
        <w:rPr>
          <w:rFonts w:ascii="Times New Roman" w:hAnsi="Times New Roman" w:cs="Times New Roman"/>
          <w:sz w:val="28"/>
          <w:szCs w:val="28"/>
        </w:rPr>
        <w:t>когда мы едим?</w:t>
      </w:r>
      <w:r w:rsidRPr="00E96F57">
        <w:rPr>
          <w:rFonts w:ascii="Times New Roman" w:hAnsi="Times New Roman" w:cs="Times New Roman"/>
          <w:b/>
          <w:sz w:val="28"/>
          <w:szCs w:val="28"/>
        </w:rPr>
        <w:t xml:space="preserve">  (ответы детей)</w:t>
      </w: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57">
        <w:rPr>
          <w:rFonts w:ascii="Times New Roman" w:hAnsi="Times New Roman" w:cs="Times New Roman"/>
          <w:b/>
          <w:sz w:val="28"/>
          <w:szCs w:val="28"/>
        </w:rPr>
        <w:t>Вывод:</w:t>
      </w:r>
      <w:r w:rsidRPr="00E96F57">
        <w:rPr>
          <w:rFonts w:ascii="Times New Roman" w:hAnsi="Times New Roman" w:cs="Times New Roman"/>
          <w:sz w:val="28"/>
          <w:szCs w:val="28"/>
        </w:rPr>
        <w:t xml:space="preserve"> когда мы что-то едим, язык переворачивает пищу во рту, а затем проталкивает в горло, из горла пища попадает в желудок. </w:t>
      </w:r>
    </w:p>
    <w:p w:rsidR="004E078F" w:rsidRDefault="004E078F" w:rsidP="00956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сделаем гимнастику для нашего язычка: </w:t>
      </w:r>
    </w:p>
    <w:p w:rsidR="004E078F" w:rsidRDefault="0095626C" w:rsidP="004E078F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1" wp14:anchorId="646E4EF9" wp14:editId="76D88B62">
            <wp:simplePos x="0" y="0"/>
            <wp:positionH relativeFrom="column">
              <wp:posOffset>4349115</wp:posOffset>
            </wp:positionH>
            <wp:positionV relativeFrom="paragraph">
              <wp:posOffset>8255</wp:posOffset>
            </wp:positionV>
            <wp:extent cx="1590675" cy="1268095"/>
            <wp:effectExtent l="0" t="0" r="0" b="0"/>
            <wp:wrapNone/>
            <wp:docPr id="4" name="Рисунок 3" descr="image003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_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78F">
        <w:rPr>
          <w:rFonts w:ascii="Times New Roman" w:hAnsi="Times New Roman" w:cs="Times New Roman"/>
          <w:sz w:val="28"/>
          <w:szCs w:val="28"/>
        </w:rPr>
        <w:t xml:space="preserve">        «Блинчик»</w:t>
      </w:r>
    </w:p>
    <w:p w:rsidR="004E078F" w:rsidRPr="00CA3F52" w:rsidRDefault="004E078F" w:rsidP="004E078F">
      <w:pPr>
        <w:pStyle w:val="a3"/>
        <w:numPr>
          <w:ilvl w:val="0"/>
          <w:numId w:val="1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3F52">
        <w:rPr>
          <w:rFonts w:ascii="Times New Roman" w:hAnsi="Times New Roman" w:cs="Times New Roman"/>
          <w:sz w:val="28"/>
          <w:szCs w:val="28"/>
        </w:rPr>
        <w:t>лыбнутся</w:t>
      </w:r>
    </w:p>
    <w:p w:rsidR="004E078F" w:rsidRPr="00CA3F52" w:rsidRDefault="004E078F" w:rsidP="004E078F">
      <w:pPr>
        <w:pStyle w:val="a3"/>
        <w:numPr>
          <w:ilvl w:val="0"/>
          <w:numId w:val="1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3F52">
        <w:rPr>
          <w:rFonts w:ascii="Times New Roman" w:hAnsi="Times New Roman" w:cs="Times New Roman"/>
          <w:sz w:val="28"/>
          <w:szCs w:val="28"/>
        </w:rPr>
        <w:t>риоткрыть рот</w:t>
      </w:r>
    </w:p>
    <w:p w:rsidR="004E078F" w:rsidRDefault="004E078F" w:rsidP="004E078F">
      <w:pPr>
        <w:pStyle w:val="a3"/>
        <w:numPr>
          <w:ilvl w:val="0"/>
          <w:numId w:val="1"/>
        </w:num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3F52">
        <w:rPr>
          <w:rFonts w:ascii="Times New Roman" w:hAnsi="Times New Roman" w:cs="Times New Roman"/>
          <w:sz w:val="28"/>
          <w:szCs w:val="28"/>
        </w:rPr>
        <w:t>оложить широкий язык на нижнюю губу</w:t>
      </w:r>
    </w:p>
    <w:p w:rsidR="004E078F" w:rsidRDefault="004E078F" w:rsidP="004E078F">
      <w:pPr>
        <w:spacing w:after="0" w:line="240" w:lineRule="auto"/>
        <w:rPr>
          <w:noProof/>
          <w:lang w:eastAsia="ru-RU"/>
        </w:rPr>
      </w:pPr>
    </w:p>
    <w:p w:rsidR="004E078F" w:rsidRPr="0095626C" w:rsidRDefault="004E078F" w:rsidP="0095626C">
      <w:pPr>
        <w:rPr>
          <w:noProof/>
          <w:lang w:eastAsia="ru-RU"/>
        </w:rPr>
      </w:pPr>
    </w:p>
    <w:p w:rsidR="004E078F" w:rsidRPr="001A7B05" w:rsidRDefault="0095626C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673AA378" wp14:editId="4F9E1546">
            <wp:simplePos x="0" y="0"/>
            <wp:positionH relativeFrom="column">
              <wp:posOffset>4457700</wp:posOffset>
            </wp:positionH>
            <wp:positionV relativeFrom="paragraph">
              <wp:posOffset>6350</wp:posOffset>
            </wp:positionV>
            <wp:extent cx="1482090" cy="1198880"/>
            <wp:effectExtent l="0" t="0" r="0" b="0"/>
            <wp:wrapNone/>
            <wp:docPr id="5" name="Рисунок 4" descr="ca916c1cb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916c1cb47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78F">
        <w:rPr>
          <w:rFonts w:ascii="Times New Roman" w:hAnsi="Times New Roman" w:cs="Times New Roman"/>
          <w:sz w:val="28"/>
          <w:szCs w:val="28"/>
        </w:rPr>
        <w:t xml:space="preserve">   «</w:t>
      </w:r>
      <w:r w:rsidR="004E078F" w:rsidRPr="001A7B05">
        <w:rPr>
          <w:rFonts w:ascii="Times New Roman" w:hAnsi="Times New Roman" w:cs="Times New Roman"/>
          <w:sz w:val="28"/>
          <w:szCs w:val="28"/>
        </w:rPr>
        <w:t>Маляр</w:t>
      </w:r>
      <w:r w:rsidR="004E078F">
        <w:rPr>
          <w:rFonts w:ascii="Times New Roman" w:hAnsi="Times New Roman" w:cs="Times New Roman"/>
          <w:sz w:val="28"/>
          <w:szCs w:val="28"/>
        </w:rPr>
        <w:t>»</w:t>
      </w:r>
    </w:p>
    <w:p w:rsidR="004E078F" w:rsidRPr="001A7B05" w:rsidRDefault="004E078F" w:rsidP="004E078F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губы в улыбке</w:t>
      </w:r>
    </w:p>
    <w:p w:rsidR="004E078F" w:rsidRPr="001A7B05" w:rsidRDefault="004E078F" w:rsidP="004E078F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приоткрыть рот</w:t>
      </w:r>
    </w:p>
    <w:p w:rsidR="004E078F" w:rsidRPr="001A7B05" w:rsidRDefault="004E078F" w:rsidP="004E078F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кончиком языка погладить ("покрасить") нёбо</w:t>
      </w:r>
    </w:p>
    <w:p w:rsidR="004E078F" w:rsidRDefault="004E078F" w:rsidP="004E078F">
      <w:pPr>
        <w:tabs>
          <w:tab w:val="left" w:pos="2355"/>
        </w:tabs>
        <w:spacing w:after="0" w:line="240" w:lineRule="auto"/>
        <w:ind w:left="284"/>
      </w:pPr>
      <w:r>
        <w:tab/>
      </w:r>
    </w:p>
    <w:p w:rsidR="004E078F" w:rsidRDefault="004E078F" w:rsidP="0095626C">
      <w:pPr>
        <w:spacing w:after="0" w:line="240" w:lineRule="auto"/>
      </w:pPr>
    </w:p>
    <w:p w:rsidR="004E078F" w:rsidRPr="001A7B05" w:rsidRDefault="0095626C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2B0DD0" wp14:editId="5BBDA5F9">
            <wp:simplePos x="0" y="0"/>
            <wp:positionH relativeFrom="column">
              <wp:posOffset>4713605</wp:posOffset>
            </wp:positionH>
            <wp:positionV relativeFrom="paragraph">
              <wp:posOffset>94615</wp:posOffset>
            </wp:positionV>
            <wp:extent cx="1417653" cy="1152525"/>
            <wp:effectExtent l="0" t="0" r="0" b="0"/>
            <wp:wrapNone/>
            <wp:docPr id="6" name="Рисунок 5" descr="e5c7c6032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c7c6032d0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653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78F">
        <w:rPr>
          <w:rFonts w:ascii="Times New Roman" w:hAnsi="Times New Roman" w:cs="Times New Roman"/>
          <w:sz w:val="28"/>
          <w:szCs w:val="28"/>
        </w:rPr>
        <w:t xml:space="preserve">   «</w:t>
      </w:r>
      <w:r w:rsidR="004E078F" w:rsidRPr="001A7B05">
        <w:rPr>
          <w:rFonts w:ascii="Times New Roman" w:hAnsi="Times New Roman" w:cs="Times New Roman"/>
          <w:sz w:val="28"/>
          <w:szCs w:val="28"/>
        </w:rPr>
        <w:t>Чашечка</w:t>
      </w:r>
      <w:r w:rsidR="004E078F">
        <w:rPr>
          <w:rFonts w:ascii="Times New Roman" w:hAnsi="Times New Roman" w:cs="Times New Roman"/>
          <w:sz w:val="28"/>
          <w:szCs w:val="28"/>
        </w:rPr>
        <w:t>»</w:t>
      </w:r>
    </w:p>
    <w:p w:rsidR="004E078F" w:rsidRPr="001A7B05" w:rsidRDefault="004E078F" w:rsidP="004E078F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улыбнуться</w:t>
      </w:r>
    </w:p>
    <w:p w:rsidR="004E078F" w:rsidRPr="001A7B05" w:rsidRDefault="004E078F" w:rsidP="004E078F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широко открыть рот</w:t>
      </w:r>
    </w:p>
    <w:p w:rsidR="0095626C" w:rsidRDefault="004E078F" w:rsidP="004E078F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>высунуть широкий язык и придать ему форму "чашечки"</w:t>
      </w:r>
    </w:p>
    <w:p w:rsidR="004E078F" w:rsidRDefault="004E078F" w:rsidP="004E078F">
      <w:pPr>
        <w:pStyle w:val="a3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A7B05">
        <w:rPr>
          <w:rFonts w:ascii="Times New Roman" w:hAnsi="Times New Roman" w:cs="Times New Roman"/>
          <w:sz w:val="28"/>
          <w:szCs w:val="28"/>
        </w:rPr>
        <w:t xml:space="preserve"> (т. е. слегка приподнять кончик языка)</w:t>
      </w:r>
    </w:p>
    <w:p w:rsidR="0095626C" w:rsidRDefault="0095626C" w:rsidP="004E078F">
      <w:pPr>
        <w:spacing w:after="0" w:line="240" w:lineRule="auto"/>
      </w:pPr>
    </w:p>
    <w:p w:rsidR="004E078F" w:rsidRDefault="004E078F" w:rsidP="004E0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E10">
        <w:rPr>
          <w:rFonts w:ascii="Times New Roman" w:hAnsi="Times New Roman" w:cs="Times New Roman"/>
          <w:b/>
          <w:sz w:val="28"/>
          <w:szCs w:val="28"/>
        </w:rPr>
        <w:t>Итог</w:t>
      </w:r>
      <w:r w:rsidRPr="001A7B05">
        <w:rPr>
          <w:rFonts w:ascii="Times New Roman" w:hAnsi="Times New Roman" w:cs="Times New Roman"/>
          <w:sz w:val="28"/>
          <w:szCs w:val="28"/>
        </w:rPr>
        <w:t>: язык очень важный орган чувств.</w:t>
      </w:r>
      <w:r>
        <w:rPr>
          <w:rFonts w:ascii="Times New Roman" w:hAnsi="Times New Roman" w:cs="Times New Roman"/>
          <w:sz w:val="28"/>
          <w:szCs w:val="28"/>
        </w:rPr>
        <w:t xml:space="preserve"> С помощью языка мы говорим, </w:t>
      </w:r>
      <w:r w:rsidRPr="001A7B05">
        <w:rPr>
          <w:rFonts w:ascii="Times New Roman" w:hAnsi="Times New Roman" w:cs="Times New Roman"/>
          <w:sz w:val="28"/>
          <w:szCs w:val="28"/>
        </w:rPr>
        <w:t xml:space="preserve">определяем </w:t>
      </w:r>
      <w:r>
        <w:rPr>
          <w:rFonts w:ascii="Times New Roman" w:hAnsi="Times New Roman" w:cs="Times New Roman"/>
          <w:sz w:val="28"/>
          <w:szCs w:val="28"/>
        </w:rPr>
        <w:t xml:space="preserve">вкус пищи  и </w:t>
      </w:r>
      <w:r w:rsidRPr="001A7B05">
        <w:rPr>
          <w:rFonts w:ascii="Times New Roman" w:hAnsi="Times New Roman" w:cs="Times New Roman"/>
          <w:sz w:val="28"/>
          <w:szCs w:val="28"/>
        </w:rPr>
        <w:t>едим.</w:t>
      </w:r>
    </w:p>
    <w:p w:rsidR="0095626C" w:rsidRDefault="00662E3C">
      <w:r>
        <w:rPr>
          <w:noProof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 wp14:anchorId="6CB6E067" wp14:editId="3ECBC32F">
            <wp:simplePos x="0" y="0"/>
            <wp:positionH relativeFrom="margin">
              <wp:posOffset>-718185</wp:posOffset>
            </wp:positionH>
            <wp:positionV relativeFrom="margin">
              <wp:posOffset>-83820</wp:posOffset>
            </wp:positionV>
            <wp:extent cx="4048125" cy="3101975"/>
            <wp:effectExtent l="0" t="0" r="0" b="0"/>
            <wp:wrapSquare wrapText="bothSides"/>
            <wp:docPr id="1" name="Рисунок 1" descr="http://d19116.edu35.ru/images/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19116.edu35.ru/images/4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56" r="49167"/>
                    <a:stretch/>
                  </pic:blipFill>
                  <pic:spPr bwMode="auto">
                    <a:xfrm>
                      <a:off x="0" y="0"/>
                      <a:ext cx="404812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14460E7" wp14:editId="074647CD">
            <wp:simplePos x="0" y="0"/>
            <wp:positionH relativeFrom="margin">
              <wp:posOffset>3482340</wp:posOffset>
            </wp:positionH>
            <wp:positionV relativeFrom="margin">
              <wp:posOffset>371475</wp:posOffset>
            </wp:positionV>
            <wp:extent cx="3295650" cy="2333625"/>
            <wp:effectExtent l="0" t="0" r="0" b="9525"/>
            <wp:wrapSquare wrapText="bothSides"/>
            <wp:docPr id="3" name="Рисунок 3" descr="https://myslide.ru/documents_3/b16bc9ca9fbfead3dd9bb8253f0bd194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yslide.ru/documents_3/b16bc9ca9fbfead3dd9bb8253f0bd194/img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5" t="49500" r="25125" b="9667"/>
                    <a:stretch/>
                  </pic:blipFill>
                  <pic:spPr bwMode="auto">
                    <a:xfrm>
                      <a:off x="0" y="0"/>
                      <a:ext cx="32956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26C" w:rsidRDefault="0095626C" w:rsidP="0095626C"/>
    <w:p w:rsidR="00662E3C" w:rsidRDefault="00662E3C" w:rsidP="0095626C">
      <w:pPr>
        <w:spacing w:after="0" w:line="240" w:lineRule="auto"/>
        <w:ind w:firstLine="567"/>
        <w:jc w:val="both"/>
      </w:pPr>
    </w:p>
    <w:p w:rsidR="0095626C" w:rsidRPr="00D20EF3" w:rsidRDefault="0095626C" w:rsidP="0095626C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>
        <w:tab/>
      </w:r>
      <w:r w:rsidRPr="00D20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все звучит?</w:t>
      </w:r>
    </w:p>
    <w:p w:rsidR="0095626C" w:rsidRPr="00D20EF3" w:rsidRDefault="0095626C" w:rsidP="0095626C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0E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Материалы и оборудование:</w:t>
      </w:r>
    </w:p>
    <w:p w:rsidR="0095626C" w:rsidRPr="00D20EF3" w:rsidRDefault="0095626C" w:rsidP="0095626C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Длинная деревянная линейка, лист бумаги, металлофон, пустой аквариум, стеклянная палочка, струна, натянутая на гриф </w:t>
      </w:r>
      <w:proofErr w:type="gramStart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гитара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балалайка), детская металлическая посуда, стеклянный стакан.</w:t>
      </w:r>
    </w:p>
    <w:p w:rsidR="0095626C" w:rsidRPr="00D20EF3" w:rsidRDefault="0095626C" w:rsidP="0095626C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0E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Ход:</w:t>
      </w:r>
    </w:p>
    <w:p w:rsidR="0095626C" w:rsidRPr="00D20EF3" w:rsidRDefault="0095626C" w:rsidP="0095626C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выяснить, почему предмет начинает звучать. Ответ на этот вопрос получают из серии опытов:</w:t>
      </w:r>
    </w:p>
    <w:p w:rsidR="0095626C" w:rsidRPr="00D20EF3" w:rsidRDefault="0095626C" w:rsidP="0095626C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-рассматривают деревянную линейку и выясняют, есть ли у нее «голос» </w:t>
      </w:r>
      <w:proofErr w:type="gramStart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если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линейку не трогать, она не издает звук). Один конец линейки плотно прижимают к столу, за свободный конец дергают- возникает звук. Выясняют, что происходит в это время с линейкой </w:t>
      </w:r>
      <w:proofErr w:type="gramStart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она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дрожит, колеблется). Останавливают дрожание и уточняют, есть ли звук </w:t>
      </w:r>
      <w:proofErr w:type="gramStart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он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прекращается);</w:t>
      </w:r>
    </w:p>
    <w:p w:rsidR="0095626C" w:rsidRPr="00D20EF3" w:rsidRDefault="0095626C" w:rsidP="0095626C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-рассматривают натянутую струну и выясняют, как заставить ее звучать </w:t>
      </w:r>
      <w:proofErr w:type="gramStart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подергать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сделать так, чтобы струна дрожала) и как заставить замолчать (не дать ей колебаться, зажать рукой или каким-нибудь предметом);</w:t>
      </w:r>
    </w:p>
    <w:p w:rsidR="009B2F2D" w:rsidRDefault="0095626C" w:rsidP="0095626C">
      <w:pPr>
        <w:tabs>
          <w:tab w:val="left" w:pos="127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-лист бумаги сворачивают в трубочку, дуют в нее легко, не сжимая, держа ее пальцами. Выясняют, что почувствовали звук заставил дрожать бумаг, пальцы почувствовали дрожание). Делают вывод о том, что звучит только то, что дрожит </w:t>
      </w:r>
      <w:proofErr w:type="gramStart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колеблется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Дети разбиваются на пары. Первый ребенок выбирает предмет, заставляет его звучать, второй- проверяет, касаясь пальцами, есть ли дрожание; объясняет, как сделать, чтобы звук смолк, (прижать предмет, взять его в руки- прекратить колебание предмета).</w:t>
      </w:r>
    </w:p>
    <w:p w:rsidR="0095626C" w:rsidRPr="00D20EF3" w:rsidRDefault="0095626C" w:rsidP="0095626C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0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Откуда берется голос?</w:t>
      </w:r>
    </w:p>
    <w:p w:rsidR="0095626C" w:rsidRPr="00D20EF3" w:rsidRDefault="0095626C" w:rsidP="0095626C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0E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Материалы и оборудование:</w:t>
      </w:r>
    </w:p>
    <w:p w:rsidR="0095626C" w:rsidRPr="00D20EF3" w:rsidRDefault="0095626C" w:rsidP="0095626C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 с натянутой тонкой нитью, схема строения органов речи.</w:t>
      </w:r>
    </w:p>
    <w:p w:rsidR="0095626C" w:rsidRPr="0095626C" w:rsidRDefault="0095626C" w:rsidP="0095626C">
      <w:pPr>
        <w:tabs>
          <w:tab w:val="left" w:pos="1275"/>
        </w:tabs>
        <w:ind w:firstLine="567"/>
        <w:jc w:val="both"/>
      </w:pPr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20E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Ход:</w:t>
      </w:r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Взрослый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«пошептаться»- сказать друг другу «по секрету» разные слова шепотом. Повторить эти слова так, чтобы их услышали все. Выяснить, что для этого сделали (сказали громким голосом); откуда </w:t>
      </w:r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выходили громкие звуки </w:t>
      </w:r>
      <w:proofErr w:type="gramStart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из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горлышка). Подносят руку к горлышку, произносят разные слова то шепотом, то очень громко, то тише и выясняют что почувствовали рукой, когда громко говорили </w:t>
      </w:r>
      <w:proofErr w:type="gramStart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горлышке что-то дрожит); когда говорили шепотом (дрожания нет).Взрослый рассказывает о голосовых связках, об охране органов речи (голосовые связки сравниваются с натянутыми ниточками: для того, чтобы сказать слово, надо, чтобы «ниточки» тихонько задрожали). Далее проводят опыт с натянутой на линейку тонкой нитью: извлекают из нее тихий звук, подергивая нить. Выясняют, что надо сделать, чтобы звук был громче (дернуть посильнее- звук усилится). Взрослый объясняет также, что </w:t>
      </w:r>
      <w:proofErr w:type="gramStart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громком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разговоре, крике наши голосовые связки дрожат очень сильно, устают, их можно повредить (если дернуть сильно за нить, она порвется). Дети уточняют, </w:t>
      </w:r>
      <w:proofErr w:type="gramStart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D2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разговаривая спокойно, без крика, человек бережет голосовые связки.  </w:t>
      </w:r>
    </w:p>
    <w:sectPr w:rsidR="0095626C" w:rsidRPr="0095626C" w:rsidSect="00662E3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550"/>
    <w:multiLevelType w:val="hybridMultilevel"/>
    <w:tmpl w:val="233C35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7A069F"/>
    <w:multiLevelType w:val="hybridMultilevel"/>
    <w:tmpl w:val="F9860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43B83"/>
    <w:multiLevelType w:val="hybridMultilevel"/>
    <w:tmpl w:val="DE50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35F64"/>
    <w:multiLevelType w:val="hybridMultilevel"/>
    <w:tmpl w:val="9F6E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78F"/>
    <w:rsid w:val="004E078F"/>
    <w:rsid w:val="00662E3C"/>
    <w:rsid w:val="008F3203"/>
    <w:rsid w:val="0095626C"/>
    <w:rsid w:val="009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6EA8"/>
  <w15:docId w15:val="{1ABE5F7A-88A4-455F-BE31-DBFE483C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8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3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YxOKNp6vXI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654</Words>
  <Characters>3730</Characters>
  <Application>Microsoft Office Word</Application>
  <DocSecurity>0</DocSecurity>
  <Lines>31</Lines>
  <Paragraphs>8</Paragraphs>
  <ScaleCrop>false</ScaleCrop>
  <Company>Grizli777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2014-11-26T06:13:00Z</dcterms:created>
  <dcterms:modified xsi:type="dcterms:W3CDTF">2020-04-15T14:38:00Z</dcterms:modified>
</cp:coreProperties>
</file>